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_GBK" w:eastAsia="方正小标宋_GBK"/>
          <w:sz w:val="44"/>
        </w:rPr>
      </w:pPr>
      <w:bookmarkStart w:id="0" w:name="_Toc483473794"/>
      <w:r>
        <w:rPr>
          <w:rFonts w:hint="eastAsia" w:ascii="方正小标宋_GBK" w:eastAsia="方正小标宋_GBK"/>
          <w:sz w:val="44"/>
        </w:rPr>
        <w:t>四、张家口市第一中学收支预算</w:t>
      </w:r>
      <w:bookmarkEnd w:id="0"/>
    </w:p>
    <w:p>
      <w:pPr>
        <w:jc w:val="center"/>
        <w:outlineLvl w:val="1"/>
      </w:pPr>
    </w:p>
    <w:p>
      <w:pPr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3"/>
        <w:tblW w:w="88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张家口市第一中学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10518.77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8881.77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8800.77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政府住房基金收入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1637.00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10518.77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6229.40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1168.37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3121.00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人员经费预算</w:t>
      </w:r>
    </w:p>
    <w:tbl>
      <w:tblPr>
        <w:tblStyle w:val="3"/>
        <w:tblW w:w="138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张家口市第一中学</w:t>
            </w:r>
          </w:p>
        </w:tc>
        <w:tc>
          <w:tcPr>
            <w:tcW w:w="622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13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538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6229.40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6149.40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80.00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4931.11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4931.11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2208.31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2208.31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0.02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0.02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621.82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621.82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30108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18.93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18.93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）职业年金缴费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277.95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277.95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7.93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7.93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213.67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213.67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62.00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62.00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20.67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20.67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）生育保险费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20.67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20.67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30106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2092.93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2092.93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1298.29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1218.29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9.34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9.34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4.05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4.05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3.69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3.69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0.88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0.88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0.37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）离休人员年终生活补贴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0.35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0.35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613.07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613.07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283.21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283.21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294.58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294.58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10.80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10.80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）退休人员年终生活补贴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23.96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23.96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）退职人员年终生活补贴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1.79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1.79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30305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4.51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4.51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30308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、独生子女父母奖励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2.45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2.45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30311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495.07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495.07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30312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、待规范津贴补贴人员提租补贴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30313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、购房补贴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92.06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92.06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30314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79.32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79.32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30399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12.74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12.74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日常公用经费预算</w:t>
      </w:r>
    </w:p>
    <w:tbl>
      <w:tblPr>
        <w:tblStyle w:val="3"/>
        <w:tblW w:w="138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张家口市第一中学</w:t>
            </w:r>
          </w:p>
        </w:tc>
        <w:tc>
          <w:tcPr>
            <w:tcW w:w="622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13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538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1168.37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11.37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1157.00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962.57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951.20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480.00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480.00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30205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30206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30208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288.25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288.25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56.00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75.72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75.72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14.21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14.07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）办公设备维修费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14.07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14.07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）会计信息平台运行费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0.14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11.23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11.23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30215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）一般会议费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16.56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16.56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）公务交通补贴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3.31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3.31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30218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30225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30226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5.52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5.52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205.80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205.80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30216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61.88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61.88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6.20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6.20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30228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82.51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82.51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30229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55.21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55.21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）特殊水电费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30214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）办公用房租赁费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31003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）办公用房维修维护费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30215</w:t>
            </w: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项目支出预算</w:t>
      </w:r>
    </w:p>
    <w:tbl>
      <w:tblPr>
        <w:tblStyle w:val="3"/>
        <w:tblW w:w="146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112"/>
        <w:gridCol w:w="1206"/>
        <w:gridCol w:w="1203"/>
        <w:gridCol w:w="1418"/>
        <w:gridCol w:w="1418"/>
        <w:gridCol w:w="1418"/>
        <w:gridCol w:w="1415"/>
        <w:gridCol w:w="1415"/>
        <w:gridCol w:w="14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6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张家口市第一中学</w:t>
            </w:r>
          </w:p>
        </w:tc>
        <w:tc>
          <w:tcPr>
            <w:tcW w:w="850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项目类型</w:t>
            </w:r>
          </w:p>
        </w:tc>
        <w:tc>
          <w:tcPr>
            <w:tcW w:w="8508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4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11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大类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小类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国有资本经营预算拨款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　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3121.00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2721.00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400.00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城乡义务教育经费保障机制配套资金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2050999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2017</w:t>
            </w:r>
            <w:r>
              <w:rPr>
                <w:rFonts w:hint="eastAsia" w:ascii="方正书宋_GBK" w:eastAsia="方正书宋_GBK"/>
              </w:rPr>
              <w:t>年城乡义务教育省级补助经费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2050299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2017</w:t>
            </w:r>
            <w:r>
              <w:rPr>
                <w:rFonts w:hint="eastAsia" w:ascii="方正书宋_GBK" w:eastAsia="方正书宋_GBK"/>
              </w:rPr>
              <w:t>年城乡义务教育中央经费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2050299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高中生均公用经费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2050999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471.00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471.00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市第一中学新校区建设资金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2050999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基建项目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房屋建筑物购建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2160.00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2160.00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教学业务管理经费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2050204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专项业务项目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专项公用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456.00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56.00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400.00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“三公”及会议培训经费预算</w:t>
      </w:r>
    </w:p>
    <w:tbl>
      <w:tblPr>
        <w:tblStyle w:val="3"/>
        <w:tblW w:w="10218" w:type="dxa"/>
        <w:jc w:val="center"/>
        <w:tblInd w:w="-16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939"/>
        <w:gridCol w:w="1171"/>
        <w:gridCol w:w="1172"/>
        <w:gridCol w:w="1171"/>
        <w:gridCol w:w="1170"/>
        <w:gridCol w:w="1"/>
        <w:gridCol w:w="1166"/>
        <w:gridCol w:w="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3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360005</w:t>
            </w:r>
            <w:r>
              <w:rPr>
                <w:rFonts w:hint="eastAsia" w:ascii="方正小标宋_GBK" w:eastAsia="方正小标宋_GBK"/>
                <w:sz w:val="24"/>
              </w:rPr>
              <w:t>张家口市第一中学</w:t>
            </w:r>
          </w:p>
        </w:tc>
        <w:tc>
          <w:tcPr>
            <w:tcW w:w="351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  <w:tc>
          <w:tcPr>
            <w:tcW w:w="1167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tblHeader/>
          <w:jc w:val="center"/>
        </w:trPr>
        <w:tc>
          <w:tcPr>
            <w:tcW w:w="342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支出内容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其他来源收入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93.72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93.72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</w:rPr>
            </w:pPr>
            <w:r>
              <w:rPr>
                <w:rFonts w:hint="cs" w:ascii="方正书宋_GBK" w:eastAsia="方正书宋_GBK"/>
                <w:b/>
              </w:rPr>
              <w:t>“</w:t>
            </w:r>
            <w:r>
              <w:rPr>
                <w:rFonts w:hint="eastAsia" w:ascii="方正书宋_GBK" w:eastAsia="方正书宋_GBK"/>
                <w:b/>
              </w:rPr>
              <w:t>三公</w:t>
            </w:r>
            <w:r>
              <w:rPr>
                <w:rFonts w:hint="cs" w:ascii="方正书宋_GBK" w:eastAsia="方正书宋_GBK"/>
                <w:b/>
              </w:rPr>
              <w:t>”</w:t>
            </w:r>
            <w:r>
              <w:rPr>
                <w:rFonts w:hint="eastAsia" w:ascii="方正书宋_GBK" w:eastAsia="方正书宋_GBK"/>
                <w:b/>
              </w:rPr>
              <w:t>经费小计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17.97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17.97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cs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一、因公出国（境）费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</w:t>
            </w:r>
            <w:r>
              <w:rPr>
                <w:rFonts w:hint="eastAsia" w:ascii="方正书宋_GBK" w:eastAsia="方正书宋_GBK"/>
                <w:b/>
              </w:rPr>
              <w:t>其中：教学科研人员因公出国（境）费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      </w:t>
            </w:r>
            <w:r>
              <w:rPr>
                <w:rFonts w:hint="eastAsia" w:ascii="方正书宋_GBK" w:eastAsia="方正书宋_GBK"/>
                <w:b/>
              </w:rPr>
              <w:t>其他因公出国（境）费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二、公务用车购置及运维费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</w:t>
            </w:r>
            <w:r>
              <w:rPr>
                <w:rFonts w:hint="eastAsia" w:ascii="方正书宋_GBK" w:eastAsia="方正书宋_GBK"/>
                <w:b/>
              </w:rPr>
              <w:t>其中：公务用车购置费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      </w:t>
            </w:r>
            <w:r>
              <w:rPr>
                <w:rFonts w:hint="eastAsia" w:ascii="方正书宋_GBK" w:eastAsia="方正书宋_GBK"/>
                <w:b/>
              </w:rPr>
              <w:t>公务用车运行维护费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11.77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三、公务接待费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6.20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6.20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四、会议费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16.56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16.56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五、培训费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59.19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59.19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20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zhiqiang</dc:creator>
  <cp:lastModifiedBy>zhiqiang</cp:lastModifiedBy>
  <dcterms:modified xsi:type="dcterms:W3CDTF">2017-09-18T00:57:28Z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